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2AC0EC88" w:rsidR="00192308" w:rsidRDefault="008318EA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Pr="008318EA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Call of the</w:t>
                            </w:r>
                            <w:r w:rsid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2AC0EC88" w:rsidR="00192308" w:rsidRDefault="008318EA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Pr="008318EA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Call of the</w:t>
                      </w:r>
                      <w:r w:rsid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276AD005" w:rsidR="00192308" w:rsidRPr="00192308" w:rsidRDefault="008318EA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>1</w:t>
      </w:r>
      <w:r w:rsidRPr="008318EA">
        <w:rPr>
          <w:rFonts w:ascii="Arial" w:hAnsi="Arial" w:cs="Arial"/>
          <w:b/>
          <w:color w:val="0A3399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color w:val="0A3399"/>
          <w:sz w:val="28"/>
          <w:szCs w:val="28"/>
        </w:rPr>
        <w:t xml:space="preserve"> Steering Committee Meeting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36AD24DE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574A48">
        <w:rPr>
          <w:rFonts w:ascii="Arial" w:hAnsi="Arial" w:cs="Arial"/>
        </w:rPr>
        <w:t xml:space="preserve">18 September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464734C7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574A48" w:rsidRPr="00574A48">
        <w:rPr>
          <w:rFonts w:ascii="Arial" w:hAnsi="Arial" w:cs="Arial"/>
        </w:rPr>
        <w:t>Siauliai City Municipality Public Library</w:t>
      </w:r>
      <w:r w:rsidR="00574A48">
        <w:rPr>
          <w:rFonts w:ascii="Arial" w:hAnsi="Arial" w:cs="Arial"/>
        </w:rPr>
        <w:t xml:space="preserve">, </w:t>
      </w:r>
      <w:r w:rsidR="00574A48" w:rsidRPr="00574A48">
        <w:rPr>
          <w:rFonts w:ascii="Arial" w:hAnsi="Arial" w:cs="Arial"/>
        </w:rPr>
        <w:t xml:space="preserve">K. </w:t>
      </w:r>
      <w:proofErr w:type="spellStart"/>
      <w:r w:rsidR="00574A48" w:rsidRPr="00574A48">
        <w:rPr>
          <w:rFonts w:ascii="Arial" w:hAnsi="Arial" w:cs="Arial"/>
        </w:rPr>
        <w:t>Korsako</w:t>
      </w:r>
      <w:proofErr w:type="spellEnd"/>
      <w:r w:rsidR="00574A48" w:rsidRPr="00574A48">
        <w:rPr>
          <w:rFonts w:ascii="Arial" w:hAnsi="Arial" w:cs="Arial"/>
        </w:rPr>
        <w:t xml:space="preserve"> str. 10, Siauliai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470A00F3" w:rsidR="004042FE" w:rsidRPr="00192308" w:rsidRDefault="00037D8F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10.30</w:t>
            </w:r>
            <w:r w:rsidR="00C36B67">
              <w:rPr>
                <w:rFonts w:ascii="Arial" w:hAnsi="Arial" w:cs="Arial"/>
                <w:color w:val="0A3399"/>
              </w:rPr>
              <w:t xml:space="preserve"> – 11.00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63D14700" w:rsidR="004042FE" w:rsidRPr="00192308" w:rsidRDefault="00037D8F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Arrival, registration and coffee</w:t>
            </w:r>
          </w:p>
        </w:tc>
      </w:tr>
      <w:tr w:rsidR="004042FE" w:rsidRPr="00192308" w14:paraId="56DD1E75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4FFA79B" w14:textId="506AA6C0" w:rsidR="004042FE" w:rsidRPr="00192308" w:rsidRDefault="002D6952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.00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C36B67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.1</w:t>
            </w:r>
            <w:r w:rsidR="00574A48"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568" w:type="dxa"/>
            <w:vAlign w:val="center"/>
          </w:tcPr>
          <w:p w14:paraId="1ECDC3CC" w14:textId="5E9834BA" w:rsidR="004042FE" w:rsidRPr="00192308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7E5D3C" w:rsidRPr="00192308" w14:paraId="0B6EB390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68A0D21C" w14:textId="41842244" w:rsidR="007E5D3C" w:rsidRPr="00192308" w:rsidRDefault="00ED0531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11.10 – 12.</w:t>
            </w:r>
            <w:r w:rsidR="007026F9">
              <w:rPr>
                <w:rFonts w:ascii="Arial" w:hAnsi="Arial" w:cs="Arial"/>
                <w:color w:val="0A3399"/>
              </w:rPr>
              <w:t>0</w:t>
            </w:r>
            <w:r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CA9715B" w14:textId="0A307F31" w:rsidR="007E5D3C" w:rsidRPr="00192308" w:rsidRDefault="007026F9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Presentation: p</w:t>
            </w:r>
            <w:r w:rsidR="00574A48">
              <w:rPr>
                <w:rFonts w:ascii="Arial" w:eastAsia="Arial Unicode MS" w:hAnsi="Arial" w:cs="Arial"/>
                <w:color w:val="000000" w:themeColor="text1"/>
              </w:rPr>
              <w:t>roject partner reports overview</w:t>
            </w:r>
          </w:p>
        </w:tc>
      </w:tr>
      <w:tr w:rsidR="00ED0531" w:rsidRPr="00192308" w14:paraId="650AD854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351C0F2B" w14:textId="77777777" w:rsidR="00ED0531" w:rsidRDefault="00ED0531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</w:tc>
        <w:tc>
          <w:tcPr>
            <w:tcW w:w="7568" w:type="dxa"/>
            <w:shd w:val="clear" w:color="auto" w:fill="auto"/>
            <w:vAlign w:val="center"/>
          </w:tcPr>
          <w:p w14:paraId="107EA19E" w14:textId="77A40B72" w:rsidR="00ED0531" w:rsidRDefault="00ED0531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ED0531">
              <w:rPr>
                <w:rFonts w:ascii="Arial" w:eastAsia="Arial Unicode MS" w:hAnsi="Arial" w:cs="Arial"/>
                <w:color w:val="000000" w:themeColor="text1"/>
              </w:rPr>
              <w:t xml:space="preserve">presentation by Jelgava City Library project manager Klinta </w:t>
            </w:r>
            <w:proofErr w:type="spellStart"/>
            <w:r w:rsidRPr="00ED0531">
              <w:rPr>
                <w:rFonts w:ascii="Arial" w:eastAsia="Arial Unicode MS" w:hAnsi="Arial" w:cs="Arial"/>
                <w:color w:val="000000" w:themeColor="text1"/>
              </w:rPr>
              <w:t>Kalnēja</w:t>
            </w:r>
            <w:proofErr w:type="spellEnd"/>
          </w:p>
        </w:tc>
      </w:tr>
      <w:tr w:rsidR="00ED0531" w:rsidRPr="00192308" w14:paraId="0339A296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13B9CB89" w14:textId="77777777" w:rsidR="00ED0531" w:rsidRDefault="00ED0531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</w:tc>
        <w:tc>
          <w:tcPr>
            <w:tcW w:w="7568" w:type="dxa"/>
            <w:shd w:val="clear" w:color="auto" w:fill="auto"/>
            <w:vAlign w:val="center"/>
          </w:tcPr>
          <w:p w14:paraId="59C204A9" w14:textId="0F0F5A03" w:rsidR="00ED0531" w:rsidRPr="00ED0531" w:rsidRDefault="00ED0531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ED0531">
              <w:rPr>
                <w:rFonts w:ascii="Arial" w:eastAsia="Arial Unicode MS" w:hAnsi="Arial" w:cs="Arial"/>
                <w:color w:val="000000" w:themeColor="text1"/>
              </w:rPr>
              <w:t xml:space="preserve">presentation by  Siauliai City Municipality Public Library project manager Kristina  </w:t>
            </w:r>
            <w:proofErr w:type="spellStart"/>
            <w:r w:rsidRPr="00ED0531">
              <w:rPr>
                <w:rFonts w:ascii="Arial" w:eastAsia="Arial Unicode MS" w:hAnsi="Arial" w:cs="Arial"/>
                <w:color w:val="000000" w:themeColor="text1"/>
              </w:rPr>
              <w:t>Mikliuvienė</w:t>
            </w:r>
            <w:proofErr w:type="spellEnd"/>
          </w:p>
        </w:tc>
      </w:tr>
      <w:tr w:rsidR="00ED0531" w:rsidRPr="00192308" w14:paraId="5487FA4D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5C15FC6C" w14:textId="77777777" w:rsidR="00ED0531" w:rsidRDefault="00ED0531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</w:tc>
        <w:tc>
          <w:tcPr>
            <w:tcW w:w="7568" w:type="dxa"/>
            <w:shd w:val="clear" w:color="auto" w:fill="auto"/>
            <w:vAlign w:val="center"/>
          </w:tcPr>
          <w:p w14:paraId="5281B19F" w14:textId="431E7B8C" w:rsidR="00ED0531" w:rsidRPr="00ED0531" w:rsidRDefault="00ED0531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p</w:t>
            </w:r>
            <w:r w:rsidRPr="00ED0531">
              <w:rPr>
                <w:rFonts w:ascii="Arial" w:eastAsia="Arial Unicode MS" w:hAnsi="Arial" w:cs="Arial"/>
                <w:color w:val="000000" w:themeColor="text1"/>
              </w:rPr>
              <w:t xml:space="preserve">resentation by Liepaja Central Scientific Library project manager Gita </w:t>
            </w:r>
            <w:proofErr w:type="spellStart"/>
            <w:r w:rsidRPr="00ED0531">
              <w:rPr>
                <w:rFonts w:ascii="Arial" w:eastAsia="Arial Unicode MS" w:hAnsi="Arial" w:cs="Arial"/>
                <w:color w:val="000000" w:themeColor="text1"/>
              </w:rPr>
              <w:t>Švarce</w:t>
            </w:r>
            <w:bookmarkStart w:id="0" w:name="_GoBack"/>
            <w:bookmarkEnd w:id="0"/>
            <w:proofErr w:type="spellEnd"/>
          </w:p>
        </w:tc>
      </w:tr>
      <w:tr w:rsidR="007026F9" w:rsidRPr="00192308" w14:paraId="44C88944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4AC20522" w14:textId="3BC2BDD5" w:rsidR="007026F9" w:rsidRDefault="00193241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12.15 – 12.45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104BBE19" w14:textId="43056921" w:rsidR="007026F9" w:rsidRDefault="007026F9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 xml:space="preserve">Discussion: </w:t>
            </w:r>
            <w:r>
              <w:t xml:space="preserve"> </w:t>
            </w:r>
            <w:r w:rsidRPr="007026F9">
              <w:rPr>
                <w:rFonts w:ascii="Arial" w:eastAsia="Arial Unicode MS" w:hAnsi="Arial" w:cs="Arial"/>
                <w:color w:val="000000" w:themeColor="text1"/>
              </w:rPr>
              <w:t>project changes and planning updates</w:t>
            </w:r>
          </w:p>
        </w:tc>
      </w:tr>
      <w:tr w:rsidR="00193241" w:rsidRPr="00192308" w14:paraId="7A19FACC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A38F5D6" w14:textId="2BB99CAD" w:rsidR="00193241" w:rsidRDefault="00193241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12.45 – 13.45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63C15B7" w14:textId="0ABC6F2B" w:rsidR="00193241" w:rsidRDefault="00193241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Lunch</w:t>
            </w:r>
          </w:p>
        </w:tc>
      </w:tr>
      <w:tr w:rsidR="00510225" w:rsidRPr="00192308" w14:paraId="1095220D" w14:textId="77777777" w:rsidTr="005102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2B19ACA1" w14:textId="367236D7" w:rsidR="00510225" w:rsidRDefault="00A050CA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13.45 – 14.00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30060FA" w14:textId="546D3FFE" w:rsidR="00510225" w:rsidRDefault="00510225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510225">
              <w:rPr>
                <w:rFonts w:ascii="Arial" w:eastAsia="Arial Unicode MS" w:hAnsi="Arial" w:cs="Arial"/>
                <w:color w:val="000000" w:themeColor="text1"/>
              </w:rPr>
              <w:t>Vote: Next meeting date</w:t>
            </w:r>
          </w:p>
        </w:tc>
      </w:tr>
      <w:tr w:rsidR="00320C3A" w:rsidRPr="00192308" w14:paraId="58CDB021" w14:textId="77777777" w:rsidTr="005102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7FBEE597" w14:textId="0579A7F1" w:rsidR="00320C3A" w:rsidRDefault="00320C3A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14.00 – 16.00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97AD86D" w14:textId="6F5859C3" w:rsidR="00320C3A" w:rsidRPr="00510225" w:rsidRDefault="00320C3A" w:rsidP="00320C3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320C3A">
              <w:rPr>
                <w:rFonts w:ascii="Arial" w:eastAsia="Arial Unicode MS" w:hAnsi="Arial" w:cs="Arial"/>
                <w:color w:val="000000" w:themeColor="text1"/>
              </w:rPr>
              <w:t xml:space="preserve">Creative educational activity ( Bibliography-information department of </w:t>
            </w:r>
            <w:proofErr w:type="spellStart"/>
            <w:r w:rsidRPr="00320C3A">
              <w:rPr>
                <w:rFonts w:ascii="Arial" w:eastAsia="Arial Unicode MS" w:hAnsi="Arial" w:cs="Arial"/>
                <w:color w:val="000000" w:themeColor="text1"/>
              </w:rPr>
              <w:t>Šiauliai</w:t>
            </w:r>
            <w:proofErr w:type="spellEnd"/>
            <w:r w:rsidRPr="00320C3A">
              <w:rPr>
                <w:rFonts w:ascii="Arial" w:eastAsia="Arial Unicode MS" w:hAnsi="Arial" w:cs="Arial"/>
                <w:color w:val="000000" w:themeColor="text1"/>
              </w:rPr>
              <w:t xml:space="preserve"> Municipality Public Library, </w:t>
            </w:r>
            <w:proofErr w:type="spellStart"/>
            <w:r w:rsidRPr="00320C3A">
              <w:rPr>
                <w:rFonts w:ascii="Arial" w:eastAsia="Arial Unicode MS" w:hAnsi="Arial" w:cs="Arial"/>
                <w:color w:val="000000" w:themeColor="text1"/>
              </w:rPr>
              <w:t>Aido</w:t>
            </w:r>
            <w:proofErr w:type="spellEnd"/>
            <w:r w:rsidRPr="00320C3A">
              <w:rPr>
                <w:rFonts w:ascii="Arial" w:eastAsia="Arial Unicode MS" w:hAnsi="Arial" w:cs="Arial"/>
                <w:color w:val="000000" w:themeColor="text1"/>
              </w:rPr>
              <w:t xml:space="preserve"> str. 27, </w:t>
            </w:r>
            <w:proofErr w:type="spellStart"/>
            <w:r w:rsidRPr="00320C3A">
              <w:rPr>
                <w:rFonts w:ascii="Arial" w:eastAsia="Arial Unicode MS" w:hAnsi="Arial" w:cs="Arial"/>
                <w:color w:val="000000" w:themeColor="text1"/>
              </w:rPr>
              <w:t>Šiauliai</w:t>
            </w:r>
            <w:proofErr w:type="spellEnd"/>
            <w:r w:rsidRPr="00320C3A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6391" w14:textId="77777777" w:rsidR="00D14B97" w:rsidRDefault="00D14B97">
      <w:r>
        <w:separator/>
      </w:r>
    </w:p>
  </w:endnote>
  <w:endnote w:type="continuationSeparator" w:id="0">
    <w:p w14:paraId="1C69C39F" w14:textId="77777777" w:rsidR="00D14B97" w:rsidRDefault="00D1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E25A" w14:textId="77777777" w:rsidR="00D14B97" w:rsidRDefault="00D14B97">
      <w:r>
        <w:separator/>
      </w:r>
    </w:p>
  </w:footnote>
  <w:footnote w:type="continuationSeparator" w:id="0">
    <w:p w14:paraId="175753FE" w14:textId="77777777" w:rsidR="00D14B97" w:rsidRDefault="00D1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37D8F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241"/>
    <w:rsid w:val="00193A02"/>
    <w:rsid w:val="001952D5"/>
    <w:rsid w:val="001A63F2"/>
    <w:rsid w:val="001B7C4B"/>
    <w:rsid w:val="001C637C"/>
    <w:rsid w:val="001D504E"/>
    <w:rsid w:val="001D58F9"/>
    <w:rsid w:val="001E1A05"/>
    <w:rsid w:val="002010E6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C3A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0225"/>
    <w:rsid w:val="00512A93"/>
    <w:rsid w:val="00515DD3"/>
    <w:rsid w:val="00523683"/>
    <w:rsid w:val="00524785"/>
    <w:rsid w:val="00530604"/>
    <w:rsid w:val="005422EC"/>
    <w:rsid w:val="00547282"/>
    <w:rsid w:val="00556A68"/>
    <w:rsid w:val="00557FB8"/>
    <w:rsid w:val="00562D6A"/>
    <w:rsid w:val="00564AAC"/>
    <w:rsid w:val="00572D64"/>
    <w:rsid w:val="00574A48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5F096A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45B6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26F9"/>
    <w:rsid w:val="00703A9B"/>
    <w:rsid w:val="0070609A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0F5C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3E13"/>
    <w:rsid w:val="00824CA3"/>
    <w:rsid w:val="008318EA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50CA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2658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780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760F"/>
    <w:rsid w:val="00C07D07"/>
    <w:rsid w:val="00C17842"/>
    <w:rsid w:val="00C327DD"/>
    <w:rsid w:val="00C36B67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14B97"/>
    <w:rsid w:val="00D21CFB"/>
    <w:rsid w:val="00D342F3"/>
    <w:rsid w:val="00D34DCE"/>
    <w:rsid w:val="00D35BCB"/>
    <w:rsid w:val="00D3790D"/>
    <w:rsid w:val="00D47482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0B75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32D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0531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E4A8-92C1-4910-A4FC-1537F6C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16</cp:revision>
  <cp:lastPrinted>2017-03-27T11:51:00Z</cp:lastPrinted>
  <dcterms:created xsi:type="dcterms:W3CDTF">2018-08-10T08:35:00Z</dcterms:created>
  <dcterms:modified xsi:type="dcterms:W3CDTF">2018-09-06T06:13:00Z</dcterms:modified>
</cp:coreProperties>
</file>